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D3" w:rsidRPr="00D13B46" w:rsidRDefault="00D13B46" w:rsidP="00D13B46">
      <w:pPr>
        <w:pStyle w:val="a3"/>
        <w:jc w:val="right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5.7pt;margin-top:-33.05pt;width:135pt;height:168pt;z-index:251659264">
            <v:imagedata r:id="rId6" o:title=""/>
          </v:shape>
          <o:OLEObject Type="Embed" ProgID="Unknown" ShapeID="_x0000_s1026" DrawAspect="Content" ObjectID="_1803109086" r:id="rId7"/>
        </w:pict>
      </w:r>
      <w:bookmarkEnd w:id="0"/>
      <w:r w:rsidRPr="00D13B46">
        <w:rPr>
          <w:rFonts w:ascii="Times New Roman" w:hAnsi="Times New Roman"/>
          <w:b/>
          <w:color w:val="FF0000"/>
          <w:sz w:val="32"/>
          <w:szCs w:val="32"/>
          <w:lang w:val="ro-RO"/>
        </w:rPr>
        <w:t>Proiect de decizie</w:t>
      </w:r>
    </w:p>
    <w:p w:rsidR="00135A7B" w:rsidRDefault="00135A7B" w:rsidP="00135A7B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REPUBLICA MOLDOVA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РЕСПУБЛИКА МОЛДОВА</w:t>
      </w:r>
    </w:p>
    <w:p w:rsidR="00135A7B" w:rsidRDefault="00135A7B" w:rsidP="00135A7B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RAIONUL OCNIŢA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ОКНИЦКИЙ РАЙОН</w:t>
      </w:r>
    </w:p>
    <w:p w:rsidR="00135A7B" w:rsidRDefault="00135A7B" w:rsidP="00135A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                                     СОВЕТ КОММУНЫ</w:t>
      </w:r>
    </w:p>
    <w:p w:rsidR="00135A7B" w:rsidRDefault="00135A7B" w:rsidP="00135A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BÎRLĂDENI                                                           БЫРЛЭДЕНЬ</w:t>
      </w:r>
    </w:p>
    <w:p w:rsidR="00135A7B" w:rsidRDefault="00135A7B" w:rsidP="00135A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PRIMĂRIA                                                             </w:t>
      </w:r>
      <w:r w:rsidRPr="00135A7B">
        <w:rPr>
          <w:b/>
          <w:sz w:val="28"/>
          <w:szCs w:val="28"/>
          <w:lang w:val="ro-RO"/>
        </w:rPr>
        <w:t>ПРИМЭРИЯ</w:t>
      </w:r>
      <w:r>
        <w:rPr>
          <w:b/>
          <w:sz w:val="28"/>
          <w:szCs w:val="28"/>
          <w:lang w:val="ro-RO"/>
        </w:rPr>
        <w:t xml:space="preserve">  </w:t>
      </w:r>
    </w:p>
    <w:p w:rsidR="00135A7B" w:rsidRPr="00135A7B" w:rsidRDefault="00135A7B" w:rsidP="00135A7B">
      <w:pPr>
        <w:rPr>
          <w:b/>
          <w:sz w:val="28"/>
          <w:szCs w:val="28"/>
          <w:lang w:val="ro-RO"/>
        </w:rPr>
      </w:pPr>
    </w:p>
    <w:p w:rsidR="00135A7B" w:rsidRPr="00135A7B" w:rsidRDefault="00135A7B" w:rsidP="00135A7B">
      <w:pPr>
        <w:rPr>
          <w:b/>
          <w:sz w:val="28"/>
          <w:szCs w:val="28"/>
          <w:lang w:val="ro-RO"/>
        </w:rPr>
      </w:pPr>
    </w:p>
    <w:p w:rsidR="00135A7B" w:rsidRDefault="00135A7B" w:rsidP="00135A7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</w:p>
    <w:p w:rsidR="00135A7B" w:rsidRDefault="00135A7B" w:rsidP="00135A7B">
      <w:pPr>
        <w:jc w:val="center"/>
        <w:rPr>
          <w:b/>
          <w:sz w:val="28"/>
          <w:szCs w:val="28"/>
          <w:lang w:val="ro-RO"/>
        </w:rPr>
      </w:pPr>
    </w:p>
    <w:p w:rsidR="00135A7B" w:rsidRDefault="00135A7B" w:rsidP="00135A7B">
      <w:pPr>
        <w:tabs>
          <w:tab w:val="left" w:pos="7575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                                                                                                     </w:t>
      </w:r>
      <w:r>
        <w:rPr>
          <w:b/>
          <w:sz w:val="28"/>
          <w:szCs w:val="28"/>
          <w:lang w:val="ro-RO"/>
        </w:rPr>
        <w:t>nr.</w:t>
      </w:r>
    </w:p>
    <w:p w:rsidR="00135A7B" w:rsidRDefault="00135A7B" w:rsidP="00135A7B">
      <w:pPr>
        <w:tabs>
          <w:tab w:val="left" w:pos="7575"/>
        </w:tabs>
        <w:rPr>
          <w:b/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,,Cu privire la schimbarea domeniului  din  public în privat,,</w:t>
      </w:r>
    </w:p>
    <w:p w:rsidR="00135A7B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prevederile Legii cu privire la proprietate publică a unităților administrativ-teritoriale, nr. 523 din 16.07.1999, Legii cadastrului bunurilor imob</w:t>
      </w:r>
      <w:r w:rsidR="006505C7">
        <w:rPr>
          <w:sz w:val="28"/>
          <w:szCs w:val="28"/>
          <w:lang w:val="ro-RO"/>
        </w:rPr>
        <w:t>ile,  nr. 1543 din 25.02.1998</w:t>
      </w:r>
      <w:r>
        <w:rPr>
          <w:sz w:val="28"/>
          <w:szCs w:val="28"/>
          <w:lang w:val="ro-RO"/>
        </w:rPr>
        <w:t xml:space="preserve">,  art. 14  al. (2) lit. b) din Legea privind administrația publică locală nr.436 din 28.12.2006, Codul Funciar, nr. 828 din 05.12.1991, Legea cu privire la formarea bunurilor imobile, nr. 354 din 28.10.2004 Consiliul comunal </w:t>
      </w:r>
    </w:p>
    <w:p w:rsidR="00135A7B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DECIDE</w:t>
      </w:r>
      <w:r>
        <w:rPr>
          <w:b/>
          <w:sz w:val="28"/>
          <w:szCs w:val="28"/>
          <w:lang w:val="en-US"/>
        </w:rPr>
        <w:t>:</w:t>
      </w:r>
    </w:p>
    <w:p w:rsidR="00135A7B" w:rsidRDefault="00135A7B" w:rsidP="00135A7B">
      <w:pPr>
        <w:jc w:val="center"/>
        <w:rPr>
          <w:b/>
          <w:sz w:val="28"/>
          <w:szCs w:val="28"/>
          <w:lang w:val="en-US"/>
        </w:rPr>
      </w:pPr>
    </w:p>
    <w:p w:rsidR="00135A7B" w:rsidRPr="00C43583" w:rsidRDefault="00450AD0" w:rsidP="00C43583">
      <w:pPr>
        <w:ind w:left="360"/>
        <w:rPr>
          <w:sz w:val="28"/>
          <w:szCs w:val="28"/>
          <w:lang w:val="ro-RO"/>
        </w:rPr>
      </w:pPr>
      <w:r w:rsidRPr="00C43583">
        <w:rPr>
          <w:sz w:val="28"/>
          <w:szCs w:val="28"/>
          <w:lang w:val="en-US"/>
        </w:rPr>
        <w:t xml:space="preserve">1. </w:t>
      </w:r>
      <w:proofErr w:type="gramStart"/>
      <w:r w:rsidRPr="00C43583">
        <w:rPr>
          <w:sz w:val="28"/>
          <w:szCs w:val="28"/>
          <w:lang w:val="en-US"/>
        </w:rPr>
        <w:t xml:space="preserve">Se  </w:t>
      </w:r>
      <w:proofErr w:type="spellStart"/>
      <w:r w:rsidRPr="00C43583">
        <w:rPr>
          <w:sz w:val="28"/>
          <w:szCs w:val="28"/>
          <w:lang w:val="en-US"/>
        </w:rPr>
        <w:t>acceptă</w:t>
      </w:r>
      <w:proofErr w:type="spellEnd"/>
      <w:proofErr w:type="gramEnd"/>
      <w:r w:rsidRPr="00C43583">
        <w:rPr>
          <w:sz w:val="28"/>
          <w:szCs w:val="28"/>
          <w:lang w:val="en-US"/>
        </w:rPr>
        <w:t xml:space="preserve"> </w:t>
      </w:r>
      <w:r w:rsidR="00135A7B" w:rsidRPr="00C43583">
        <w:rPr>
          <w:sz w:val="28"/>
          <w:szCs w:val="28"/>
          <w:lang w:val="ro-RO"/>
        </w:rPr>
        <w:t xml:space="preserve"> schimbarea domeniului a numărului cadastral 62102053</w:t>
      </w:r>
      <w:r w:rsidR="002178A7" w:rsidRPr="00C43583">
        <w:rPr>
          <w:sz w:val="28"/>
          <w:szCs w:val="28"/>
          <w:lang w:val="ro-RO"/>
        </w:rPr>
        <w:t xml:space="preserve">03 cu suprafața de 0,6447 ha, categoria de </w:t>
      </w:r>
      <w:r w:rsidR="00135A7B" w:rsidRPr="00C43583">
        <w:rPr>
          <w:sz w:val="28"/>
          <w:szCs w:val="28"/>
          <w:lang w:val="ro-RO"/>
        </w:rPr>
        <w:t xml:space="preserve"> destinație</w:t>
      </w:r>
      <w:r w:rsidR="002178A7" w:rsidRPr="00C43583">
        <w:rPr>
          <w:sz w:val="28"/>
          <w:szCs w:val="28"/>
          <w:lang w:val="ro-RO"/>
        </w:rPr>
        <w:t xml:space="preserve"> I –</w:t>
      </w:r>
      <w:r w:rsidR="00135A7B" w:rsidRPr="00C43583">
        <w:rPr>
          <w:sz w:val="28"/>
          <w:szCs w:val="28"/>
          <w:lang w:val="ro-RO"/>
        </w:rPr>
        <w:t xml:space="preserve"> </w:t>
      </w:r>
      <w:r w:rsidR="002178A7" w:rsidRPr="00C43583">
        <w:rPr>
          <w:sz w:val="28"/>
          <w:szCs w:val="28"/>
          <w:lang w:val="ro-RO"/>
        </w:rPr>
        <w:t>teren agricol</w:t>
      </w:r>
      <w:r w:rsidR="00135A7B" w:rsidRPr="00C43583">
        <w:rPr>
          <w:sz w:val="28"/>
          <w:szCs w:val="28"/>
          <w:lang w:val="ro-RO"/>
        </w:rPr>
        <w:t>, mod de folosință</w:t>
      </w:r>
      <w:r w:rsidR="002178A7" w:rsidRPr="00C43583">
        <w:rPr>
          <w:sz w:val="28"/>
          <w:szCs w:val="28"/>
          <w:lang w:val="ro-RO"/>
        </w:rPr>
        <w:t xml:space="preserve"> 1.16 </w:t>
      </w:r>
      <w:r w:rsidR="00135A7B" w:rsidRPr="00C43583">
        <w:rPr>
          <w:sz w:val="28"/>
          <w:szCs w:val="28"/>
          <w:lang w:val="ro-RO"/>
        </w:rPr>
        <w:t xml:space="preserve"> </w:t>
      </w:r>
      <w:r w:rsidR="00945823" w:rsidRPr="00C43583">
        <w:rPr>
          <w:sz w:val="28"/>
          <w:szCs w:val="28"/>
          <w:lang w:val="ro-RO"/>
        </w:rPr>
        <w:t>–</w:t>
      </w:r>
      <w:r w:rsidR="00135A7B" w:rsidRPr="00C43583">
        <w:rPr>
          <w:sz w:val="28"/>
          <w:szCs w:val="28"/>
          <w:lang w:val="ro-RO"/>
        </w:rPr>
        <w:t xml:space="preserve"> pășuni</w:t>
      </w:r>
      <w:r w:rsidR="00945823" w:rsidRPr="00C43583">
        <w:rPr>
          <w:sz w:val="28"/>
          <w:szCs w:val="28"/>
          <w:lang w:val="ro-RO"/>
        </w:rPr>
        <w:t>, amplasat în intravilanul  localității, propr</w:t>
      </w:r>
      <w:r w:rsidR="00602FFC" w:rsidRPr="00C43583">
        <w:rPr>
          <w:sz w:val="28"/>
          <w:szCs w:val="28"/>
          <w:lang w:val="ro-RO"/>
        </w:rPr>
        <w:t xml:space="preserve">ietate publică, domeniul public   a comunei Bîrlădeni </w:t>
      </w:r>
      <w:r w:rsidR="00135A7B" w:rsidRPr="00C43583">
        <w:rPr>
          <w:sz w:val="28"/>
          <w:szCs w:val="28"/>
          <w:lang w:val="ro-RO"/>
        </w:rPr>
        <w:t xml:space="preserve"> </w:t>
      </w:r>
      <w:r w:rsidR="00135A7B" w:rsidRPr="00C43583">
        <w:rPr>
          <w:b/>
          <w:sz w:val="28"/>
          <w:szCs w:val="28"/>
          <w:lang w:val="ro-RO"/>
        </w:rPr>
        <w:t>prin</w:t>
      </w:r>
      <w:r w:rsidR="00135A7B" w:rsidRPr="00C43583">
        <w:rPr>
          <w:b/>
          <w:sz w:val="28"/>
          <w:szCs w:val="28"/>
          <w:lang w:val="en-US"/>
        </w:rPr>
        <w:t>:</w:t>
      </w:r>
      <w:r w:rsidR="00135A7B" w:rsidRPr="00C43583">
        <w:rPr>
          <w:sz w:val="28"/>
          <w:szCs w:val="28"/>
          <w:lang w:val="ro-RO"/>
        </w:rPr>
        <w:t xml:space="preserve"> </w:t>
      </w:r>
    </w:p>
    <w:p w:rsidR="00135A7B" w:rsidRPr="002178A7" w:rsidRDefault="00135A7B" w:rsidP="002178A7">
      <w:pPr>
        <w:pStyle w:val="a4"/>
        <w:numPr>
          <w:ilvl w:val="0"/>
          <w:numId w:val="3"/>
        </w:numPr>
        <w:rPr>
          <w:sz w:val="28"/>
          <w:szCs w:val="28"/>
          <w:lang w:val="ro-RO"/>
        </w:rPr>
      </w:pPr>
      <w:r w:rsidRPr="00135A7B">
        <w:rPr>
          <w:sz w:val="28"/>
          <w:szCs w:val="28"/>
          <w:lang w:val="ro-RO"/>
        </w:rPr>
        <w:t xml:space="preserve"> bun imobil </w:t>
      </w:r>
      <w:r w:rsidR="00E45387">
        <w:rPr>
          <w:sz w:val="28"/>
          <w:szCs w:val="28"/>
          <w:lang w:val="ro-RO"/>
        </w:rPr>
        <w:t xml:space="preserve"> cu num</w:t>
      </w:r>
      <w:r w:rsidR="002E76CE">
        <w:rPr>
          <w:sz w:val="28"/>
          <w:szCs w:val="28"/>
          <w:lang w:val="ro-RO"/>
        </w:rPr>
        <w:t xml:space="preserve">ăr </w:t>
      </w:r>
      <w:r w:rsidR="00E45387">
        <w:rPr>
          <w:sz w:val="28"/>
          <w:szCs w:val="28"/>
          <w:lang w:val="ro-RO"/>
        </w:rPr>
        <w:t>cadastral 6210205303</w:t>
      </w:r>
      <w:r w:rsidR="002178A7">
        <w:rPr>
          <w:sz w:val="28"/>
          <w:szCs w:val="28"/>
          <w:lang w:val="ro-RO"/>
        </w:rPr>
        <w:t xml:space="preserve">  -   categoria de </w:t>
      </w:r>
      <w:r w:rsidRPr="00135A7B">
        <w:rPr>
          <w:sz w:val="28"/>
          <w:szCs w:val="28"/>
          <w:lang w:val="ro-RO"/>
        </w:rPr>
        <w:t xml:space="preserve"> destinație  </w:t>
      </w:r>
      <w:r w:rsidR="002178A7">
        <w:rPr>
          <w:sz w:val="28"/>
          <w:szCs w:val="28"/>
          <w:lang w:val="ro-RO"/>
        </w:rPr>
        <w:t xml:space="preserve">I – teren </w:t>
      </w:r>
      <w:r w:rsidRPr="00135A7B">
        <w:rPr>
          <w:sz w:val="28"/>
          <w:szCs w:val="28"/>
          <w:lang w:val="ro-RO"/>
        </w:rPr>
        <w:t xml:space="preserve">agricol, </w:t>
      </w:r>
      <w:r w:rsidRPr="002178A7">
        <w:rPr>
          <w:sz w:val="28"/>
          <w:szCs w:val="28"/>
          <w:lang w:val="ro-RO"/>
        </w:rPr>
        <w:t>m</w:t>
      </w:r>
      <w:r w:rsidR="002178A7">
        <w:rPr>
          <w:sz w:val="28"/>
          <w:szCs w:val="28"/>
          <w:lang w:val="ro-RO"/>
        </w:rPr>
        <w:t xml:space="preserve">od de folosință 1.16 </w:t>
      </w:r>
      <w:r w:rsidRPr="002178A7">
        <w:rPr>
          <w:sz w:val="28"/>
          <w:szCs w:val="28"/>
          <w:lang w:val="ro-RO"/>
        </w:rPr>
        <w:t xml:space="preserve"> </w:t>
      </w:r>
      <w:r w:rsidR="002178A7">
        <w:rPr>
          <w:sz w:val="28"/>
          <w:szCs w:val="28"/>
          <w:lang w:val="ro-RO"/>
        </w:rPr>
        <w:t xml:space="preserve">- </w:t>
      </w:r>
      <w:r w:rsidRPr="002178A7">
        <w:rPr>
          <w:sz w:val="28"/>
          <w:szCs w:val="28"/>
          <w:lang w:val="ro-RO"/>
        </w:rPr>
        <w:t xml:space="preserve">pășuni,   amplasat în  intravilanul  </w:t>
      </w:r>
      <w:r w:rsidR="00E265E1" w:rsidRPr="002178A7">
        <w:rPr>
          <w:sz w:val="28"/>
          <w:szCs w:val="28"/>
          <w:lang w:val="ro-RO"/>
        </w:rPr>
        <w:t>l</w:t>
      </w:r>
      <w:r w:rsidR="001002C5">
        <w:rPr>
          <w:sz w:val="28"/>
          <w:szCs w:val="28"/>
          <w:lang w:val="ro-RO"/>
        </w:rPr>
        <w:t xml:space="preserve">ocalității, proprietate publică, </w:t>
      </w:r>
      <w:r w:rsidRPr="00C43583">
        <w:rPr>
          <w:b/>
          <w:sz w:val="28"/>
          <w:szCs w:val="28"/>
          <w:lang w:val="ro-RO"/>
        </w:rPr>
        <w:t>domeniul privat</w:t>
      </w:r>
      <w:r w:rsidRPr="002178A7">
        <w:rPr>
          <w:sz w:val="28"/>
          <w:szCs w:val="28"/>
          <w:lang w:val="ro-RO"/>
        </w:rPr>
        <w:t xml:space="preserve">   a comunei Bîrlădeni .</w:t>
      </w:r>
    </w:p>
    <w:p w:rsidR="00135A7B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 Controlul asupra executării prezentei</w:t>
      </w:r>
      <w:r w:rsidR="005D568A">
        <w:rPr>
          <w:sz w:val="28"/>
          <w:szCs w:val="28"/>
          <w:lang w:val="ro-RO"/>
        </w:rPr>
        <w:t xml:space="preserve"> decizii se pune în sarcina primarului comunei Bîrlădeni Varzari Marina.</w:t>
      </w:r>
    </w:p>
    <w:p w:rsidR="00ED37D3" w:rsidRDefault="00ED37D3" w:rsidP="00135A7B">
      <w:pPr>
        <w:rPr>
          <w:sz w:val="28"/>
          <w:szCs w:val="28"/>
          <w:lang w:val="ro-RO"/>
        </w:rPr>
      </w:pPr>
    </w:p>
    <w:p w:rsidR="00ED37D3" w:rsidRPr="00ED37D3" w:rsidRDefault="00ED37D3" w:rsidP="00ED37D3">
      <w:pPr>
        <w:rPr>
          <w:sz w:val="28"/>
          <w:szCs w:val="28"/>
          <w:lang w:val="ro-RO"/>
        </w:rPr>
      </w:pPr>
      <w:r w:rsidRPr="00ED37D3">
        <w:rPr>
          <w:sz w:val="28"/>
          <w:szCs w:val="28"/>
          <w:lang w:val="ro-RO"/>
        </w:rPr>
        <w:t>3. Pezenta decizie intră în vigoare la data publicării în Registrul de Stat al Actelor Locale.</w:t>
      </w:r>
    </w:p>
    <w:p w:rsidR="00135A7B" w:rsidRPr="00ED37D3" w:rsidRDefault="00135A7B" w:rsidP="00135A7B">
      <w:pPr>
        <w:rPr>
          <w:sz w:val="28"/>
          <w:szCs w:val="28"/>
          <w:lang w:val="ro-RO"/>
        </w:rPr>
      </w:pPr>
    </w:p>
    <w:p w:rsidR="00135A7B" w:rsidRDefault="00135A7B" w:rsidP="00135A7B">
      <w:pPr>
        <w:rPr>
          <w:sz w:val="28"/>
          <w:szCs w:val="28"/>
          <w:lang w:val="en-US"/>
        </w:rPr>
      </w:pPr>
    </w:p>
    <w:p w:rsidR="00135A7B" w:rsidRDefault="00135A7B" w:rsidP="00135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Președintele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</w:t>
      </w:r>
      <w:r w:rsidR="00602FFC">
        <w:rPr>
          <w:sz w:val="28"/>
          <w:szCs w:val="28"/>
          <w:lang w:val="en-US"/>
        </w:rPr>
        <w:t>communal</w:t>
      </w:r>
    </w:p>
    <w:p w:rsidR="00602FFC" w:rsidRDefault="00602FFC" w:rsidP="00135A7B">
      <w:pPr>
        <w:rPr>
          <w:sz w:val="28"/>
          <w:szCs w:val="28"/>
          <w:lang w:val="en-US"/>
        </w:rPr>
      </w:pPr>
    </w:p>
    <w:p w:rsidR="00135A7B" w:rsidRDefault="00135A7B" w:rsidP="00135A7B">
      <w:pPr>
        <w:rPr>
          <w:sz w:val="28"/>
          <w:szCs w:val="28"/>
          <w:lang w:val="en-US"/>
        </w:rPr>
      </w:pPr>
    </w:p>
    <w:p w:rsidR="00135A7B" w:rsidRDefault="00135A7B" w:rsidP="00135A7B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communal                                             </w:t>
      </w:r>
      <w:proofErr w:type="spellStart"/>
      <w:r>
        <w:rPr>
          <w:sz w:val="28"/>
          <w:szCs w:val="28"/>
          <w:lang w:val="en-US"/>
        </w:rPr>
        <w:t>Oprea</w:t>
      </w:r>
      <w:proofErr w:type="spellEnd"/>
      <w:r>
        <w:rPr>
          <w:sz w:val="28"/>
          <w:szCs w:val="28"/>
          <w:lang w:val="en-US"/>
        </w:rPr>
        <w:t xml:space="preserve"> Nina</w:t>
      </w:r>
    </w:p>
    <w:p w:rsidR="00135A7B" w:rsidRDefault="00135A7B" w:rsidP="00135A7B">
      <w:pPr>
        <w:rPr>
          <w:lang w:val="en-US"/>
        </w:rPr>
      </w:pPr>
    </w:p>
    <w:p w:rsidR="000C7EE7" w:rsidRPr="00135A7B" w:rsidRDefault="000C7EE7">
      <w:pPr>
        <w:rPr>
          <w:lang w:val="en-US"/>
        </w:rPr>
      </w:pPr>
    </w:p>
    <w:sectPr w:rsidR="000C7EE7" w:rsidRPr="00135A7B" w:rsidSect="001503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B55AD"/>
    <w:multiLevelType w:val="hybridMultilevel"/>
    <w:tmpl w:val="232CB3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417D4"/>
    <w:multiLevelType w:val="hybridMultilevel"/>
    <w:tmpl w:val="A2D8A35A"/>
    <w:lvl w:ilvl="0" w:tplc="0418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F"/>
    <w:rsid w:val="000C7EE7"/>
    <w:rsid w:val="001002C5"/>
    <w:rsid w:val="00135A7B"/>
    <w:rsid w:val="00150370"/>
    <w:rsid w:val="002178A7"/>
    <w:rsid w:val="002E76CE"/>
    <w:rsid w:val="00450AD0"/>
    <w:rsid w:val="005D568A"/>
    <w:rsid w:val="00602FFC"/>
    <w:rsid w:val="006505C7"/>
    <w:rsid w:val="00945823"/>
    <w:rsid w:val="009D7C18"/>
    <w:rsid w:val="00C43583"/>
    <w:rsid w:val="00CE3E6F"/>
    <w:rsid w:val="00D13B46"/>
    <w:rsid w:val="00E265E1"/>
    <w:rsid w:val="00E45387"/>
    <w:rsid w:val="00EC0CBE"/>
    <w:rsid w:val="00E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A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13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A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13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16</cp:revision>
  <dcterms:created xsi:type="dcterms:W3CDTF">2024-11-19T12:30:00Z</dcterms:created>
  <dcterms:modified xsi:type="dcterms:W3CDTF">2025-03-10T08:52:00Z</dcterms:modified>
</cp:coreProperties>
</file>