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B1" w:rsidRDefault="002557B1" w:rsidP="002557B1">
      <w:pPr>
        <w:pStyle w:val="Standard"/>
        <w:rPr>
          <w:b/>
          <w:lang w:val="ro-RO"/>
        </w:rPr>
      </w:pPr>
      <w:r>
        <w:rPr>
          <w:noProof/>
          <w:lang w:val="ro-RO" w:eastAsia="ro-RO" w:bidi="ar-SA"/>
        </w:rPr>
        <w:drawing>
          <wp:anchor distT="0" distB="0" distL="114300" distR="114300" simplePos="0" relativeHeight="251659264" behindDoc="0" locked="0" layoutInCell="1" allowOverlap="1" wp14:anchorId="72645AF9" wp14:editId="0F02F64D">
            <wp:simplePos x="0" y="0"/>
            <wp:positionH relativeFrom="column">
              <wp:posOffset>2514600</wp:posOffset>
            </wp:positionH>
            <wp:positionV relativeFrom="paragraph">
              <wp:posOffset>-227330</wp:posOffset>
            </wp:positionV>
            <wp:extent cx="571500" cy="68643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ro-RO"/>
        </w:rPr>
        <w:t>REPUBLICA MOLDOVA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РЕСПУБЛИКА МОЛДОВА</w:t>
      </w:r>
    </w:p>
    <w:p w:rsidR="002557B1" w:rsidRDefault="002557B1" w:rsidP="002557B1">
      <w:pPr>
        <w:pStyle w:val="Standard"/>
        <w:rPr>
          <w:b/>
          <w:lang w:val="ro-RO"/>
        </w:rPr>
      </w:pPr>
      <w:r>
        <w:rPr>
          <w:b/>
          <w:lang w:val="ro-RO"/>
        </w:rPr>
        <w:t>PRIMĂRIA  BÎRLĂDENI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ПРИМЭРИЯ С.БЫРЛЭДЕНЬ RAIONUL  OCNIȚA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РАЙОН ОКНИЦА</w:t>
      </w:r>
    </w:p>
    <w:p w:rsidR="002557B1" w:rsidRPr="00EA6C0E" w:rsidRDefault="002557B1" w:rsidP="002557B1">
      <w:pPr>
        <w:pStyle w:val="Standard"/>
        <w:rPr>
          <w:lang w:val="ro-RO"/>
        </w:rPr>
      </w:pPr>
    </w:p>
    <w:p w:rsidR="002557B1" w:rsidRDefault="002557B1" w:rsidP="002557B1">
      <w:pPr>
        <w:pStyle w:val="Standard"/>
        <w:rPr>
          <w:b/>
          <w:u w:val="thick"/>
          <w:lang w:val="ro-RO"/>
        </w:rPr>
      </w:pPr>
    </w:p>
    <w:p w:rsidR="002557B1" w:rsidRDefault="002557B1" w:rsidP="002557B1">
      <w:pPr>
        <w:pStyle w:val="Standard"/>
        <w:rPr>
          <w:b/>
          <w:lang w:val="ro-RO"/>
        </w:rPr>
      </w:pPr>
      <w:r>
        <w:rPr>
          <w:b/>
          <w:lang w:val="ro-RO"/>
        </w:rPr>
        <w:t>Proiect de decizie</w:t>
      </w:r>
    </w:p>
    <w:p w:rsidR="002557B1" w:rsidRDefault="002557B1" w:rsidP="002557B1">
      <w:pPr>
        <w:pStyle w:val="Standard"/>
        <w:rPr>
          <w:b/>
          <w:lang w:val="ro-RO"/>
        </w:rPr>
      </w:pPr>
    </w:p>
    <w:p w:rsidR="002557B1" w:rsidRPr="004A0372" w:rsidRDefault="002557B1" w:rsidP="002557B1">
      <w:pPr>
        <w:pStyle w:val="Standard"/>
        <w:rPr>
          <w:b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                               </w:t>
      </w:r>
      <w:r>
        <w:rPr>
          <w:b/>
          <w:sz w:val="28"/>
          <w:szCs w:val="28"/>
          <w:lang w:val="ro-RO"/>
        </w:rPr>
        <w:t xml:space="preserve"> </w:t>
      </w:r>
      <w:r w:rsidRPr="004A0372">
        <w:rPr>
          <w:b/>
          <w:sz w:val="28"/>
          <w:szCs w:val="28"/>
          <w:lang w:val="ro-RO"/>
        </w:rPr>
        <w:t xml:space="preserve"> D E C I Z I E</w:t>
      </w:r>
    </w:p>
    <w:p w:rsidR="002557B1" w:rsidRPr="004A0372" w:rsidRDefault="002557B1" w:rsidP="002557B1">
      <w:pPr>
        <w:pStyle w:val="Standard"/>
        <w:rPr>
          <w:b/>
          <w:sz w:val="28"/>
          <w:szCs w:val="28"/>
          <w:lang w:val="ro-RO"/>
        </w:rPr>
      </w:pPr>
    </w:p>
    <w:p w:rsidR="002557B1" w:rsidRPr="004A0372" w:rsidRDefault="002557B1" w:rsidP="002557B1">
      <w:pPr>
        <w:pStyle w:val="Standard"/>
        <w:rPr>
          <w:b/>
          <w:sz w:val="28"/>
          <w:szCs w:val="28"/>
          <w:lang w:val="ro-RO"/>
        </w:rPr>
      </w:pPr>
    </w:p>
    <w:p w:rsidR="002557B1" w:rsidRPr="004A0372" w:rsidRDefault="002557B1" w:rsidP="002557B1">
      <w:pPr>
        <w:pStyle w:val="Standard"/>
        <w:rPr>
          <w:b/>
          <w:sz w:val="28"/>
          <w:szCs w:val="28"/>
          <w:lang w:val="ro-RO"/>
        </w:rPr>
      </w:pPr>
    </w:p>
    <w:p w:rsidR="002557B1" w:rsidRPr="004A0372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A0372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  <w:r w:rsidRPr="004A03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stabilirea limetei anuale de folosire a transportului </w:t>
      </w:r>
    </w:p>
    <w:p w:rsidR="002557B1" w:rsidRPr="004A0372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A03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de serviciu, care deserveşte primăria comunei Bîrlădeni”</w:t>
      </w:r>
    </w:p>
    <w:p w:rsidR="002557B1" w:rsidRPr="004A0372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557B1" w:rsidRDefault="002557B1" w:rsidP="002557B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 w:rsidRPr="004A0372">
        <w:rPr>
          <w:rFonts w:ascii="Times New Roman" w:hAnsi="Times New Roman" w:cs="Times New Roman"/>
          <w:sz w:val="28"/>
          <w:szCs w:val="28"/>
          <w:lang w:val="ro-RO"/>
        </w:rPr>
        <w:t>În conformitate cu art. 14(3) Legea administraţiei publice locale nr. 436 XVI din 28.12.2006, Hotărîrea Guvernului Republicii Moldova Nr. 1404 din 30 decembrie 2005 cu privire la folosirea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A0372">
        <w:rPr>
          <w:rFonts w:ascii="Times New Roman" w:hAnsi="Times New Roman" w:cs="Times New Roman"/>
          <w:sz w:val="28"/>
          <w:szCs w:val="28"/>
          <w:lang w:val="ro-RO"/>
        </w:rPr>
        <w:t>transportului de serviciu de către administraţi</w:t>
      </w:r>
      <w:r>
        <w:rPr>
          <w:rFonts w:ascii="Times New Roman" w:hAnsi="Times New Roman" w:cs="Times New Roman"/>
          <w:sz w:val="28"/>
          <w:szCs w:val="28"/>
          <w:lang w:val="ro-RO"/>
        </w:rPr>
        <w:t>a publică locală, avizul  nr. 04</w:t>
      </w:r>
      <w:r w:rsidRPr="004A0372">
        <w:rPr>
          <w:rFonts w:ascii="Times New Roman" w:hAnsi="Times New Roman" w:cs="Times New Roman"/>
          <w:sz w:val="28"/>
          <w:szCs w:val="28"/>
          <w:lang w:val="ro-RO"/>
        </w:rPr>
        <w:t xml:space="preserve"> al comisiei pe economie ,buget şi finanţe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26.11.2025 Consiliul comunal Bîrlădeni</w:t>
      </w:r>
    </w:p>
    <w:p w:rsidR="002557B1" w:rsidRDefault="002557B1" w:rsidP="002557B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557B1" w:rsidRDefault="002557B1" w:rsidP="002557B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557B1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</w:t>
      </w:r>
      <w:r w:rsidRPr="004A0372">
        <w:rPr>
          <w:rFonts w:ascii="Times New Roman" w:hAnsi="Times New Roman" w:cs="Times New Roman"/>
          <w:b/>
          <w:sz w:val="28"/>
          <w:szCs w:val="28"/>
          <w:lang w:val="ro-RO"/>
        </w:rPr>
        <w:t>D E C I D E:</w:t>
      </w:r>
    </w:p>
    <w:p w:rsidR="002557B1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557B1" w:rsidRPr="00DB7C3A" w:rsidRDefault="002557B1" w:rsidP="002557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B7C3A">
        <w:rPr>
          <w:rFonts w:ascii="Times New Roman" w:hAnsi="Times New Roman" w:cs="Times New Roman"/>
          <w:sz w:val="28"/>
          <w:szCs w:val="28"/>
          <w:lang w:val="ro-RO"/>
        </w:rPr>
        <w:t>Se stabileşte limita anuală de folosire a transportului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auto,</w:t>
      </w:r>
      <w:r w:rsidRPr="00DB7C3A">
        <w:rPr>
          <w:rFonts w:ascii="Times New Roman" w:hAnsi="Times New Roman" w:cs="Times New Roman"/>
          <w:sz w:val="28"/>
          <w:szCs w:val="28"/>
          <w:lang w:val="ro-RO"/>
        </w:rPr>
        <w:t xml:space="preserve"> de serviciu în administraţia publică locală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DB7C3A">
        <w:rPr>
          <w:rFonts w:ascii="Times New Roman" w:hAnsi="Times New Roman" w:cs="Times New Roman"/>
          <w:sz w:val="28"/>
          <w:szCs w:val="28"/>
          <w:lang w:val="ro-RO"/>
        </w:rPr>
        <w:t xml:space="preserve"> comuna Bîrlădeni,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 anul 2026</w:t>
      </w:r>
      <w:r w:rsidRPr="00DB7C3A">
        <w:rPr>
          <w:rFonts w:ascii="Times New Roman" w:hAnsi="Times New Roman" w:cs="Times New Roman"/>
          <w:sz w:val="28"/>
          <w:szCs w:val="28"/>
          <w:lang w:val="ro-RO"/>
        </w:rPr>
        <w:t xml:space="preserve">, care  </w:t>
      </w:r>
      <w:r>
        <w:rPr>
          <w:rFonts w:ascii="Times New Roman" w:hAnsi="Times New Roman" w:cs="Times New Roman"/>
          <w:sz w:val="28"/>
          <w:szCs w:val="28"/>
          <w:lang w:val="ro-RO"/>
        </w:rPr>
        <w:t>este de – 35</w:t>
      </w:r>
      <w:r w:rsidRPr="00DB7C3A">
        <w:rPr>
          <w:rFonts w:ascii="Times New Roman" w:hAnsi="Times New Roman" w:cs="Times New Roman"/>
          <w:sz w:val="28"/>
          <w:szCs w:val="28"/>
          <w:lang w:val="ro-RO"/>
        </w:rPr>
        <w:t xml:space="preserve"> mii km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557B1" w:rsidRDefault="002557B1" w:rsidP="002557B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557B1" w:rsidRDefault="002557B1" w:rsidP="002557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Îndeplinirea acestei decizii se pune în sarcina contabilei – şef Gruşevschi     </w:t>
      </w:r>
    </w:p>
    <w:p w:rsidR="002557B1" w:rsidRDefault="002557B1" w:rsidP="002557B1">
      <w:pPr>
        <w:pStyle w:val="a3"/>
        <w:ind w:left="108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Ludmila</w:t>
      </w:r>
    </w:p>
    <w:p w:rsidR="002557B1" w:rsidRDefault="002557B1" w:rsidP="002557B1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2557B1" w:rsidRPr="00DB7C3A" w:rsidRDefault="002557B1" w:rsidP="002557B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Decizia dată întră în vigoare din data publicării în Registrul Actelor Locale</w:t>
      </w:r>
    </w:p>
    <w:p w:rsidR="002557B1" w:rsidRPr="00C061DF" w:rsidRDefault="002557B1" w:rsidP="002557B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557B1" w:rsidRDefault="002557B1" w:rsidP="002557B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57B1" w:rsidRPr="009858B6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57B1" w:rsidRPr="009858B6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858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9858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8B6">
        <w:rPr>
          <w:rFonts w:ascii="Times New Roman" w:hAnsi="Times New Roman" w:cs="Times New Roman"/>
          <w:b/>
          <w:sz w:val="28"/>
          <w:szCs w:val="28"/>
          <w:lang w:val="en-US"/>
        </w:rPr>
        <w:t>Preşedintele</w:t>
      </w:r>
      <w:proofErr w:type="spellEnd"/>
      <w:r w:rsidRPr="009858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858B6">
        <w:rPr>
          <w:rFonts w:ascii="Times New Roman" w:hAnsi="Times New Roman" w:cs="Times New Roman"/>
          <w:b/>
          <w:sz w:val="28"/>
          <w:szCs w:val="28"/>
          <w:lang w:val="en-US"/>
        </w:rPr>
        <w:t>şedinţei</w:t>
      </w:r>
      <w:proofErr w:type="spellEnd"/>
      <w:r w:rsidRPr="009858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</w:t>
      </w:r>
    </w:p>
    <w:p w:rsidR="002557B1" w:rsidRPr="009858B6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57B1" w:rsidRPr="009858B6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</w:t>
      </w:r>
    </w:p>
    <w:p w:rsidR="002557B1" w:rsidRPr="009858B6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57B1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consiliului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communal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Oprea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Nina</w:t>
      </w:r>
    </w:p>
    <w:p w:rsidR="002557B1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57B1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57B1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57B1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57B1" w:rsidRDefault="002557B1" w:rsidP="002557B1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1F7B" w:rsidRPr="002557B1" w:rsidRDefault="00831F7B">
      <w:pPr>
        <w:rPr>
          <w:lang w:val="en-US"/>
        </w:rPr>
      </w:pPr>
      <w:bookmarkStart w:id="0" w:name="_GoBack"/>
      <w:bookmarkEnd w:id="0"/>
    </w:p>
    <w:sectPr w:rsidR="00831F7B" w:rsidRPr="00255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60541"/>
    <w:multiLevelType w:val="hybridMultilevel"/>
    <w:tmpl w:val="94F03CD4"/>
    <w:lvl w:ilvl="0" w:tplc="7C52EF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CD"/>
    <w:rsid w:val="000259CD"/>
    <w:rsid w:val="002557B1"/>
    <w:rsid w:val="0083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57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3">
    <w:name w:val="No Spacing"/>
    <w:link w:val="a4"/>
    <w:uiPriority w:val="1"/>
    <w:qFormat/>
    <w:rsid w:val="002557B1"/>
    <w:pPr>
      <w:spacing w:after="0" w:line="240" w:lineRule="auto"/>
    </w:pPr>
    <w:rPr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2557B1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557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ru-RU" w:eastAsia="zh-CN" w:bidi="hi-IN"/>
    </w:rPr>
  </w:style>
  <w:style w:type="paragraph" w:styleId="a3">
    <w:name w:val="No Spacing"/>
    <w:link w:val="a4"/>
    <w:uiPriority w:val="1"/>
    <w:qFormat/>
    <w:rsid w:val="002557B1"/>
    <w:pPr>
      <w:spacing w:after="0" w:line="240" w:lineRule="auto"/>
    </w:pPr>
    <w:rPr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2557B1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dcterms:created xsi:type="dcterms:W3CDTF">2025-11-28T09:37:00Z</dcterms:created>
  <dcterms:modified xsi:type="dcterms:W3CDTF">2025-11-28T09:38:00Z</dcterms:modified>
</cp:coreProperties>
</file>